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07" w:rsidRPr="00987067" w:rsidRDefault="00987067" w:rsidP="0098706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proofErr w:type="gramStart"/>
      <w:r w:rsidRPr="00987067">
        <w:rPr>
          <w:rFonts w:ascii="Times New Roman" w:hAnsi="Times New Roman" w:cs="Times New Roman"/>
          <w:sz w:val="26"/>
          <w:szCs w:val="26"/>
        </w:rPr>
        <w:t>В своей деятельности Комиссия по соблюдению требований к служебному поведению государственных гражданских служащих Министерства образования и науки Удмуртской Республики и урегулированию конфликта интересов в  Министерстве</w:t>
      </w:r>
      <w:r w:rsidRPr="00987067">
        <w:rPr>
          <w:rFonts w:ascii="Times New Roman" w:hAnsi="Times New Roman" w:cs="Times New Roman"/>
          <w:sz w:val="26"/>
          <w:szCs w:val="26"/>
        </w:rPr>
        <w:t xml:space="preserve"> образования и науки Удмуртской Республики</w:t>
      </w:r>
      <w:r w:rsidRPr="00987067">
        <w:rPr>
          <w:rFonts w:ascii="Times New Roman" w:hAnsi="Times New Roman" w:cs="Times New Roman"/>
          <w:sz w:val="26"/>
          <w:szCs w:val="26"/>
        </w:rPr>
        <w:t xml:space="preserve"> руководствуется  Указом Главы УР от 24.03.2015 N 58 (ред. от 10.12.2018) "О комиссиях по соблюдению требований к служебному поведению государственных гражданских служащих Удмуртской Республики и урегулированию конфликта интересов"</w:t>
      </w:r>
      <w:proofErr w:type="gramEnd"/>
    </w:p>
    <w:sectPr w:rsidR="00FB1807" w:rsidRPr="00987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B4"/>
    <w:rsid w:val="004375B4"/>
    <w:rsid w:val="00832EAD"/>
    <w:rsid w:val="00987067"/>
    <w:rsid w:val="00C3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Феофанова Екатерина Геннадьевна</dc:creator>
  <cp:keywords/>
  <dc:description/>
  <cp:lastModifiedBy>Феофанова Екатерина Геннадьевна</cp:lastModifiedBy>
  <cp:revision>2</cp:revision>
  <dcterms:created xsi:type="dcterms:W3CDTF">2019-06-20T06:37:00Z</dcterms:created>
  <dcterms:modified xsi:type="dcterms:W3CDTF">2019-06-20T06:40:00Z</dcterms:modified>
</cp:coreProperties>
</file>